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BEF" w:rsidRPr="00E46052" w:rsidRDefault="00345BEF" w:rsidP="00345BEF">
      <w:pPr>
        <w:jc w:val="center"/>
        <w:rPr>
          <w:rFonts w:ascii="Courier New" w:hAnsi="Courier New"/>
        </w:rPr>
      </w:pPr>
      <w:r w:rsidRPr="00E46052">
        <w:rPr>
          <w:rFonts w:ascii="Courier New" w:hAnsi="Courier New"/>
        </w:rPr>
        <w:t>SELECTION POLICY</w:t>
      </w:r>
    </w:p>
    <w:p w:rsidR="00345BEF" w:rsidRPr="00E46052" w:rsidRDefault="00345BEF" w:rsidP="00345BEF">
      <w:pPr>
        <w:jc w:val="center"/>
        <w:rPr>
          <w:rFonts w:ascii="Courier New" w:hAnsi="Courier New"/>
        </w:rPr>
      </w:pPr>
      <w:r w:rsidRPr="00E46052">
        <w:rPr>
          <w:rFonts w:ascii="Courier New" w:hAnsi="Courier New"/>
        </w:rPr>
        <w:t>OF THE</w:t>
      </w:r>
    </w:p>
    <w:p w:rsidR="00345BEF" w:rsidRPr="00E46052" w:rsidRDefault="00345BEF" w:rsidP="00345BEF">
      <w:pPr>
        <w:jc w:val="center"/>
        <w:rPr>
          <w:rFonts w:ascii="Courier New" w:hAnsi="Courier New"/>
        </w:rPr>
      </w:pPr>
      <w:r w:rsidRPr="00E46052">
        <w:rPr>
          <w:rFonts w:ascii="Courier New" w:hAnsi="Courier New"/>
        </w:rPr>
        <w:t>NORTH BABYLON PUBLIC LIBRARY</w:t>
      </w:r>
    </w:p>
    <w:p w:rsidR="00345BEF" w:rsidRPr="00E46052" w:rsidRDefault="00345BEF" w:rsidP="00345BEF">
      <w:pPr>
        <w:jc w:val="center"/>
        <w:rPr>
          <w:rFonts w:ascii="Courier New" w:hAnsi="Courier New"/>
        </w:rPr>
      </w:pPr>
    </w:p>
    <w:p w:rsidR="00345BEF" w:rsidRPr="00E46052" w:rsidRDefault="00345BEF" w:rsidP="00345BEF">
      <w:pPr>
        <w:pStyle w:val="BodyText"/>
      </w:pPr>
      <w:r w:rsidRPr="00E46052">
        <w:t xml:space="preserve">The Library Board of Trustees believes that it is desirable and in the public interest that the North Babylon Public Library provide books, compact discs, </w:t>
      </w:r>
      <w:proofErr w:type="gramStart"/>
      <w:r w:rsidRPr="00E46052">
        <w:t>DVD’s</w:t>
      </w:r>
      <w:proofErr w:type="gramEnd"/>
      <w:r w:rsidRPr="00E46052">
        <w:t xml:space="preserve"> and formats not yet in use, and other audiovisual materials which represent the widest diversity of views and expression, including those which are unorthodox or unpopular with the majority.  The collection should be community driven and should limit wasted energy and natural resources.</w:t>
      </w:r>
    </w:p>
    <w:p w:rsidR="00345BEF" w:rsidRPr="00E46052" w:rsidRDefault="00345BEF" w:rsidP="00345BEF">
      <w:pPr>
        <w:jc w:val="both"/>
        <w:rPr>
          <w:rFonts w:ascii="Courier New" w:hAnsi="Courier New"/>
        </w:rPr>
      </w:pPr>
    </w:p>
    <w:p w:rsidR="00345BEF" w:rsidRPr="00E46052" w:rsidRDefault="00345BEF" w:rsidP="00345BEF">
      <w:pPr>
        <w:jc w:val="both"/>
        <w:rPr>
          <w:rFonts w:ascii="Courier New" w:hAnsi="Courier New"/>
        </w:rPr>
      </w:pPr>
      <w:r w:rsidRPr="00E46052">
        <w:rPr>
          <w:rFonts w:ascii="Courier New" w:hAnsi="Courier New"/>
        </w:rPr>
        <w:t xml:space="preserve">The librarian is responsible to the Board for the selection of materials and the development of the collection.  This includes de-selection/weeding.  </w:t>
      </w:r>
      <w:proofErr w:type="gramStart"/>
      <w:r w:rsidRPr="00E46052">
        <w:rPr>
          <w:rFonts w:ascii="Courier New" w:hAnsi="Courier New"/>
        </w:rPr>
        <w:t>It is not the Trustees’ intention to restrict the librarian in the selection of materials whether because of their subject matter or their author, but rather to urge and recommend that he or she use his or her best judgement as a professional librarian in making selections, being guided in his or her choice by the evaluation of the work’s merit, authenticity and honesty of presentation.</w:t>
      </w:r>
      <w:proofErr w:type="gramEnd"/>
    </w:p>
    <w:p w:rsidR="00345BEF" w:rsidRPr="00E46052" w:rsidRDefault="00345BEF" w:rsidP="00345BEF">
      <w:pPr>
        <w:jc w:val="both"/>
        <w:rPr>
          <w:rFonts w:ascii="Courier New" w:hAnsi="Courier New"/>
        </w:rPr>
      </w:pPr>
    </w:p>
    <w:p w:rsidR="00345BEF" w:rsidRPr="00E46052" w:rsidRDefault="00345BEF" w:rsidP="00345BEF">
      <w:pPr>
        <w:jc w:val="both"/>
        <w:rPr>
          <w:rFonts w:ascii="Courier New" w:hAnsi="Courier New"/>
        </w:rPr>
      </w:pPr>
      <w:r w:rsidRPr="00E46052">
        <w:rPr>
          <w:rFonts w:ascii="Courier New" w:hAnsi="Courier New"/>
        </w:rPr>
        <w:t>We wish to emphasize that the presence of a magazine, book or audiovisual material in the library does not constitute or imply agreement or endorsement of its content by the Library Board or staff.</w:t>
      </w:r>
    </w:p>
    <w:p w:rsidR="00345BEF" w:rsidRPr="00E46052" w:rsidRDefault="00345BEF" w:rsidP="00345BEF">
      <w:pPr>
        <w:jc w:val="both"/>
        <w:rPr>
          <w:rFonts w:ascii="Courier New" w:hAnsi="Courier New"/>
        </w:rPr>
      </w:pPr>
    </w:p>
    <w:p w:rsidR="00345BEF" w:rsidRDefault="00345BEF" w:rsidP="00345BEF">
      <w:pPr>
        <w:jc w:val="both"/>
        <w:rPr>
          <w:rFonts w:ascii="Courier New" w:hAnsi="Courier New"/>
        </w:rPr>
      </w:pPr>
      <w:r w:rsidRPr="00E46052">
        <w:rPr>
          <w:rFonts w:ascii="Courier New" w:hAnsi="Courier New"/>
        </w:rPr>
        <w:t xml:space="preserve">We believe that it is contrary to the public interest for the Library Board, the </w:t>
      </w:r>
      <w:proofErr w:type="gramStart"/>
      <w:r w:rsidRPr="00E46052">
        <w:rPr>
          <w:rFonts w:ascii="Courier New" w:hAnsi="Courier New"/>
        </w:rPr>
        <w:t>librarian or any individual</w:t>
      </w:r>
      <w:proofErr w:type="gramEnd"/>
      <w:r w:rsidRPr="00E46052">
        <w:rPr>
          <w:rFonts w:ascii="Courier New" w:hAnsi="Courier New"/>
        </w:rPr>
        <w:t xml:space="preserve"> or any group, to determine the acceptability or unacceptability of a work on the basis of the personal history or political affiliation of the author, producer, artist or filmmaker.</w:t>
      </w:r>
    </w:p>
    <w:p w:rsidR="00345BEF" w:rsidRDefault="00345BEF" w:rsidP="00345BEF">
      <w:pPr>
        <w:jc w:val="both"/>
        <w:rPr>
          <w:rFonts w:ascii="Courier New" w:hAnsi="Courier New"/>
        </w:rPr>
      </w:pPr>
    </w:p>
    <w:p w:rsidR="00345BEF" w:rsidRPr="00611C4B" w:rsidRDefault="00345BEF" w:rsidP="00345BEF">
      <w:pPr>
        <w:jc w:val="both"/>
        <w:rPr>
          <w:rFonts w:ascii="Courier New" w:hAnsi="Courier New"/>
        </w:rPr>
      </w:pPr>
      <w:r w:rsidRPr="00611C4B">
        <w:rPr>
          <w:rFonts w:ascii="Courier New" w:hAnsi="Courier New"/>
        </w:rPr>
        <w:t xml:space="preserve">Triple Bottom Line Considerations: community-driven collection development, seek to limit wasted energy and natural resources in the library’s collection.  Every effort </w:t>
      </w:r>
      <w:proofErr w:type="gramStart"/>
      <w:r w:rsidRPr="00611C4B">
        <w:rPr>
          <w:rFonts w:ascii="Courier New" w:hAnsi="Courier New"/>
        </w:rPr>
        <w:t>should be taken</w:t>
      </w:r>
      <w:proofErr w:type="gramEnd"/>
      <w:r w:rsidRPr="00611C4B">
        <w:rPr>
          <w:rFonts w:ascii="Courier New" w:hAnsi="Courier New"/>
        </w:rPr>
        <w:t xml:space="preserve"> to be as inclusive and possible in designing and managing the collection.</w:t>
      </w:r>
    </w:p>
    <w:p w:rsidR="00345BEF" w:rsidRPr="00611C4B" w:rsidRDefault="00345BEF" w:rsidP="00345BEF">
      <w:pPr>
        <w:jc w:val="both"/>
        <w:rPr>
          <w:rFonts w:ascii="Courier New" w:hAnsi="Courier New"/>
        </w:rPr>
      </w:pPr>
    </w:p>
    <w:p w:rsidR="00345BEF" w:rsidRPr="00611C4B" w:rsidRDefault="00345BEF" w:rsidP="00345BEF">
      <w:pPr>
        <w:jc w:val="both"/>
        <w:rPr>
          <w:rFonts w:ascii="Courier New" w:hAnsi="Courier New"/>
        </w:rPr>
      </w:pPr>
      <w:r w:rsidRPr="00611C4B">
        <w:rPr>
          <w:rFonts w:ascii="Courier New" w:hAnsi="Courier New"/>
        </w:rPr>
        <w:t xml:space="preserve">All of our orders </w:t>
      </w:r>
      <w:proofErr w:type="gramStart"/>
      <w:r w:rsidRPr="00611C4B">
        <w:rPr>
          <w:rFonts w:ascii="Courier New" w:hAnsi="Courier New"/>
        </w:rPr>
        <w:t>are done</w:t>
      </w:r>
      <w:proofErr w:type="gramEnd"/>
      <w:r w:rsidRPr="00611C4B">
        <w:rPr>
          <w:rFonts w:ascii="Courier New" w:hAnsi="Courier New"/>
        </w:rPr>
        <w:t xml:space="preserve"> on line using: Baker and Taylor Title Source 360, </w:t>
      </w:r>
      <w:proofErr w:type="spellStart"/>
      <w:r w:rsidRPr="00611C4B">
        <w:rPr>
          <w:rFonts w:ascii="Courier New" w:hAnsi="Courier New"/>
        </w:rPr>
        <w:t>MidWest</w:t>
      </w:r>
      <w:proofErr w:type="spellEnd"/>
      <w:r w:rsidRPr="00611C4B">
        <w:rPr>
          <w:rFonts w:ascii="Courier New" w:hAnsi="Courier New"/>
        </w:rPr>
        <w:t xml:space="preserve">, </w:t>
      </w:r>
      <w:proofErr w:type="spellStart"/>
      <w:r w:rsidRPr="00611C4B">
        <w:rPr>
          <w:rFonts w:ascii="Courier New" w:hAnsi="Courier New"/>
        </w:rPr>
        <w:t>Abdo</w:t>
      </w:r>
      <w:proofErr w:type="spellEnd"/>
      <w:r w:rsidRPr="00611C4B">
        <w:rPr>
          <w:rFonts w:ascii="Courier New" w:hAnsi="Courier New"/>
        </w:rPr>
        <w:t>, Gale/</w:t>
      </w:r>
      <w:proofErr w:type="spellStart"/>
      <w:r w:rsidRPr="00611C4B">
        <w:rPr>
          <w:rFonts w:ascii="Courier New" w:hAnsi="Courier New"/>
        </w:rPr>
        <w:t>Centgage</w:t>
      </w:r>
      <w:proofErr w:type="spellEnd"/>
      <w:r w:rsidRPr="00611C4B">
        <w:rPr>
          <w:rFonts w:ascii="Courier New" w:hAnsi="Courier New"/>
        </w:rPr>
        <w:t>/Thorndike as the major vendors.</w:t>
      </w:r>
    </w:p>
    <w:p w:rsidR="00345BEF" w:rsidRPr="00611C4B" w:rsidRDefault="00345BEF" w:rsidP="00345BEF">
      <w:pPr>
        <w:jc w:val="both"/>
        <w:rPr>
          <w:rFonts w:ascii="Courier New" w:hAnsi="Courier New"/>
        </w:rPr>
      </w:pPr>
    </w:p>
    <w:p w:rsidR="00345BEF" w:rsidRPr="00611C4B" w:rsidRDefault="00345BEF" w:rsidP="00345BEF">
      <w:pPr>
        <w:jc w:val="both"/>
        <w:rPr>
          <w:rFonts w:ascii="Courier New" w:hAnsi="Courier New"/>
        </w:rPr>
      </w:pPr>
      <w:r w:rsidRPr="00611C4B">
        <w:rPr>
          <w:rFonts w:ascii="Courier New" w:hAnsi="Courier New"/>
        </w:rPr>
        <w:t>Disposal of unwanted materials – recycle, reuse, repurpose or donate.</w:t>
      </w:r>
    </w:p>
    <w:p w:rsidR="00345BEF" w:rsidRPr="00611C4B" w:rsidRDefault="00345BEF" w:rsidP="00345BEF">
      <w:pPr>
        <w:jc w:val="both"/>
        <w:rPr>
          <w:rFonts w:ascii="Courier New" w:hAnsi="Courier New"/>
        </w:rPr>
      </w:pPr>
    </w:p>
    <w:p w:rsidR="00345BEF" w:rsidRPr="00611C4B" w:rsidRDefault="00345BEF" w:rsidP="00345BEF">
      <w:pPr>
        <w:jc w:val="both"/>
        <w:rPr>
          <w:rFonts w:ascii="Courier New" w:hAnsi="Courier New"/>
        </w:rPr>
      </w:pPr>
      <w:r w:rsidRPr="00611C4B">
        <w:rPr>
          <w:rFonts w:ascii="Courier New" w:hAnsi="Courier New"/>
        </w:rPr>
        <w:t>Librarians will determine optimal collection size based on use.</w:t>
      </w:r>
    </w:p>
    <w:p w:rsidR="00345BEF" w:rsidRPr="00E46052" w:rsidRDefault="00345BEF" w:rsidP="00345BEF">
      <w:pPr>
        <w:jc w:val="both"/>
        <w:rPr>
          <w:rFonts w:ascii="Courier New" w:hAnsi="Courier New"/>
        </w:rPr>
      </w:pPr>
    </w:p>
    <w:p w:rsidR="00345BEF" w:rsidRPr="00E46052" w:rsidRDefault="00345BEF" w:rsidP="00345BEF">
      <w:pPr>
        <w:jc w:val="both"/>
        <w:rPr>
          <w:rFonts w:ascii="Courier New" w:hAnsi="Courier New"/>
        </w:rPr>
      </w:pPr>
      <w:r w:rsidRPr="00E46052">
        <w:rPr>
          <w:rFonts w:ascii="Courier New" w:hAnsi="Courier New"/>
        </w:rPr>
        <w:t xml:space="preserve">In the final analysis, we are in agreement with the American Library Association’s </w:t>
      </w:r>
      <w:r w:rsidRPr="00E46052">
        <w:rPr>
          <w:rFonts w:ascii="Courier New" w:hAnsi="Courier New"/>
          <w:u w:val="single"/>
        </w:rPr>
        <w:t>Freedom to Read Statement,</w:t>
      </w:r>
      <w:r w:rsidRPr="00E46052">
        <w:rPr>
          <w:rFonts w:ascii="Courier New" w:hAnsi="Courier New"/>
        </w:rPr>
        <w:t xml:space="preserve"> which says, in part:</w:t>
      </w:r>
    </w:p>
    <w:p w:rsidR="00345BEF" w:rsidRPr="00E46052" w:rsidRDefault="00345BEF" w:rsidP="00345BEF">
      <w:pPr>
        <w:jc w:val="both"/>
        <w:rPr>
          <w:rFonts w:ascii="Courier New" w:hAnsi="Courier New"/>
        </w:rPr>
      </w:pPr>
    </w:p>
    <w:p w:rsidR="00345BEF" w:rsidRPr="00E46052" w:rsidRDefault="00345BEF" w:rsidP="00345BEF">
      <w:pPr>
        <w:jc w:val="both"/>
        <w:rPr>
          <w:rFonts w:ascii="Courier New" w:hAnsi="Courier New"/>
        </w:rPr>
      </w:pPr>
      <w:r w:rsidRPr="00E46052">
        <w:rPr>
          <w:rFonts w:ascii="Courier New" w:hAnsi="Courier New"/>
        </w:rPr>
        <w:t>“We trust Americans to recognize propaganda and to reject obscenity.  We do not believe they need the help of censors to assist them in this task.  We do not believe they are prepared to sacrifice their heritage of a free press in order to be ‘protected’ against what others think may be bad for them.  We believe they still favor free enterprise in ideas and expression.”</w:t>
      </w:r>
    </w:p>
    <w:p w:rsidR="00345BEF" w:rsidRPr="00E46052" w:rsidRDefault="00345BEF" w:rsidP="00345BEF">
      <w:pPr>
        <w:jc w:val="both"/>
        <w:rPr>
          <w:rFonts w:ascii="Courier New" w:hAnsi="Courier New"/>
        </w:rPr>
      </w:pPr>
    </w:p>
    <w:p w:rsidR="00345BEF" w:rsidRPr="00E46052" w:rsidRDefault="00345BEF" w:rsidP="00345BEF">
      <w:pPr>
        <w:jc w:val="both"/>
        <w:rPr>
          <w:rFonts w:ascii="Courier New" w:hAnsi="Courier New"/>
        </w:rPr>
      </w:pPr>
      <w:r w:rsidRPr="00E46052">
        <w:rPr>
          <w:rFonts w:ascii="Courier New" w:hAnsi="Courier New"/>
        </w:rPr>
        <w:t xml:space="preserve">We are also in agreement with the American Library Association’s </w:t>
      </w:r>
      <w:r w:rsidRPr="00E46052">
        <w:rPr>
          <w:rFonts w:ascii="Courier New" w:hAnsi="Courier New"/>
          <w:u w:val="single"/>
        </w:rPr>
        <w:t>Freedom to View Statement</w:t>
      </w:r>
      <w:r w:rsidRPr="00E46052">
        <w:rPr>
          <w:rFonts w:ascii="Courier New" w:hAnsi="Courier New"/>
        </w:rPr>
        <w:t>, which says, in part:</w:t>
      </w:r>
    </w:p>
    <w:p w:rsidR="00345BEF" w:rsidRPr="00E46052" w:rsidRDefault="00345BEF" w:rsidP="00345BEF">
      <w:pPr>
        <w:jc w:val="both"/>
        <w:rPr>
          <w:rFonts w:ascii="Courier New" w:hAnsi="Courier New"/>
        </w:rPr>
      </w:pPr>
    </w:p>
    <w:p w:rsidR="00345BEF" w:rsidRPr="00E46052" w:rsidRDefault="00345BEF" w:rsidP="00345BEF">
      <w:pPr>
        <w:jc w:val="both"/>
        <w:rPr>
          <w:rFonts w:ascii="Courier New" w:hAnsi="Courier New"/>
        </w:rPr>
      </w:pPr>
      <w:r w:rsidRPr="00E46052">
        <w:rPr>
          <w:rFonts w:ascii="Courier New" w:hAnsi="Courier New"/>
        </w:rPr>
        <w:t>“The Freedom to View, along with the freedom to speak, to hear, and to read, is protected by the First Amendment to the Constitution of the United States.  In a free society, there is no place for censorship of any medium of expression.”</w:t>
      </w:r>
    </w:p>
    <w:p w:rsidR="00345BEF" w:rsidRPr="00E46052" w:rsidRDefault="00345BEF" w:rsidP="00345BEF">
      <w:pPr>
        <w:jc w:val="both"/>
        <w:rPr>
          <w:rFonts w:ascii="Courier New" w:hAnsi="Courier New"/>
        </w:rPr>
      </w:pPr>
    </w:p>
    <w:p w:rsidR="00345BEF" w:rsidRPr="00E46052" w:rsidRDefault="00345BEF" w:rsidP="00345BEF">
      <w:pPr>
        <w:jc w:val="both"/>
        <w:rPr>
          <w:rFonts w:ascii="Courier New" w:hAnsi="Courier New"/>
        </w:rPr>
      </w:pPr>
      <w:r w:rsidRPr="00E46052">
        <w:rPr>
          <w:rFonts w:ascii="Courier New" w:hAnsi="Courier New"/>
        </w:rPr>
        <w:t>Adopted by the Board of Trustees, July 21, 1992</w:t>
      </w:r>
    </w:p>
    <w:p w:rsidR="00345BEF" w:rsidRPr="00E46052" w:rsidRDefault="00345BEF" w:rsidP="00345BEF">
      <w:pPr>
        <w:jc w:val="both"/>
        <w:rPr>
          <w:rFonts w:ascii="Courier New" w:hAnsi="Courier New"/>
        </w:rPr>
      </w:pPr>
      <w:r w:rsidRPr="00E46052">
        <w:rPr>
          <w:rFonts w:ascii="Courier New" w:hAnsi="Courier New"/>
        </w:rPr>
        <w:lastRenderedPageBreak/>
        <w:t>Reviewed and updated by the Board of Trustees, September 16, 2003</w:t>
      </w:r>
    </w:p>
    <w:p w:rsidR="00345BEF" w:rsidRDefault="00345BEF" w:rsidP="00345BEF">
      <w:pPr>
        <w:jc w:val="both"/>
        <w:rPr>
          <w:rFonts w:ascii="Courier New" w:hAnsi="Courier New"/>
        </w:rPr>
      </w:pPr>
      <w:r w:rsidRPr="00E46052">
        <w:rPr>
          <w:rFonts w:ascii="Courier New" w:hAnsi="Courier New"/>
        </w:rPr>
        <w:t>Reviewed and Updated by the Board of Trustees, October 15, 2019</w:t>
      </w:r>
    </w:p>
    <w:p w:rsidR="00345BEF" w:rsidRPr="00E46052" w:rsidRDefault="00345BEF" w:rsidP="00345BEF">
      <w:pPr>
        <w:jc w:val="both"/>
        <w:rPr>
          <w:rFonts w:ascii="Courier New" w:hAnsi="Courier New"/>
        </w:rPr>
      </w:pPr>
      <w:r>
        <w:rPr>
          <w:rFonts w:ascii="Courier New" w:hAnsi="Courier New"/>
        </w:rPr>
        <w:t>TO BE Reviewed and Updated by the Board of Trustees, September 15, 2020</w:t>
      </w:r>
    </w:p>
    <w:p w:rsidR="002462D7" w:rsidRDefault="00345BEF">
      <w:bookmarkStart w:id="0" w:name="_GoBack"/>
      <w:bookmarkEnd w:id="0"/>
    </w:p>
    <w:sectPr w:rsidR="002462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BEF"/>
    <w:rsid w:val="00345BEF"/>
    <w:rsid w:val="00421B2F"/>
    <w:rsid w:val="008F3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E96E5-9134-447B-BA69-883F5B1A9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BE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45BEF"/>
    <w:pPr>
      <w:jc w:val="both"/>
    </w:pPr>
    <w:rPr>
      <w:rFonts w:ascii="Courier New" w:hAnsi="Courier New"/>
    </w:rPr>
  </w:style>
  <w:style w:type="character" w:customStyle="1" w:styleId="BodyTextChar">
    <w:name w:val="Body Text Char"/>
    <w:basedOn w:val="DefaultParagraphFont"/>
    <w:link w:val="BodyText"/>
    <w:rsid w:val="00345BEF"/>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North Babylon Public Library</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Nicolazzi</dc:creator>
  <cp:keywords/>
  <dc:description/>
  <cp:lastModifiedBy>Maureen Nicolazzi</cp:lastModifiedBy>
  <cp:revision>1</cp:revision>
  <dcterms:created xsi:type="dcterms:W3CDTF">2020-10-30T20:43:00Z</dcterms:created>
  <dcterms:modified xsi:type="dcterms:W3CDTF">2020-10-30T20:45:00Z</dcterms:modified>
</cp:coreProperties>
</file>