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B5" w:rsidRDefault="00411BB5" w:rsidP="00411BB5">
      <w:pPr>
        <w:jc w:val="center"/>
        <w:rPr>
          <w:rFonts w:ascii="Courier New" w:hAnsi="Courier New"/>
        </w:rPr>
      </w:pPr>
      <w:r>
        <w:rPr>
          <w:rFonts w:ascii="Courier New" w:hAnsi="Courier New"/>
        </w:rPr>
        <w:t>Guidelines for the Use of Public Computers</w:t>
      </w:r>
    </w:p>
    <w:p w:rsidR="00411BB5" w:rsidRDefault="00411BB5" w:rsidP="00411BB5">
      <w:pPr>
        <w:jc w:val="center"/>
        <w:rPr>
          <w:rFonts w:ascii="Courier New" w:hAnsi="Courier New"/>
        </w:rPr>
      </w:pPr>
    </w:p>
    <w:p w:rsidR="00411BB5" w:rsidRDefault="00411BB5" w:rsidP="00411BB5">
      <w:pPr>
        <w:pStyle w:val="BodyText2"/>
      </w:pPr>
      <w:r>
        <w:t xml:space="preserve">Please be aware that with access to computers all over the world comes the availability of materials that </w:t>
      </w:r>
      <w:proofErr w:type="gramStart"/>
      <w:r>
        <w:t>may be considered</w:t>
      </w:r>
      <w:proofErr w:type="gramEnd"/>
      <w:r>
        <w:t xml:space="preserve"> “inappropriate” for some users.  Parents who are concerned about their children’s use of electronic resources should provide guidance to their own children.  We firmly believe that the valuable information and interactions available on this worldwide network far outweigh the possibility the users may procure information that is not consistent with the educational and research goals of this format.</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 xml:space="preserve">Use of any Library resource, including the public computers must be consistent with Library policies and all applicable local, state, federal and international law.  Copyright and licensing agreements </w:t>
      </w:r>
      <w:proofErr w:type="gramStart"/>
      <w:r>
        <w:rPr>
          <w:rFonts w:ascii="Courier New" w:hAnsi="Courier New"/>
        </w:rPr>
        <w:t>must be honored</w:t>
      </w:r>
      <w:proofErr w:type="gramEnd"/>
      <w:r>
        <w:rPr>
          <w:rFonts w:ascii="Courier New" w:hAnsi="Courier New"/>
        </w:rPr>
        <w:t xml:space="preserve">.  No DVD/CD/USB/etc. ripping or downloading of copyrighted material </w:t>
      </w:r>
      <w:proofErr w:type="gramStart"/>
      <w:r>
        <w:rPr>
          <w:rFonts w:ascii="Courier New" w:hAnsi="Courier New"/>
        </w:rPr>
        <w:t>is permitted</w:t>
      </w:r>
      <w:proofErr w:type="gramEnd"/>
      <w:r>
        <w:rPr>
          <w:rFonts w:ascii="Courier New" w:hAnsi="Courier New"/>
        </w:rPr>
        <w:t>.</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 xml:space="preserve">The Library reserves the right to suspend or revoke public computer privileges of anyone who uses a computer in a manner which Library staff determines is inappropriate for a public building, is disruptive, or whose borrowing privileges have been suspended or revoked.  All Library computers </w:t>
      </w:r>
      <w:proofErr w:type="gramStart"/>
      <w:r>
        <w:rPr>
          <w:rFonts w:ascii="Courier New" w:hAnsi="Courier New"/>
        </w:rPr>
        <w:t>are filtered</w:t>
      </w:r>
      <w:proofErr w:type="gramEnd"/>
      <w:r>
        <w:rPr>
          <w:rFonts w:ascii="Courier New" w:hAnsi="Courier New"/>
        </w:rPr>
        <w:t>.</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 xml:space="preserve">Certain computer practices are contrary to library purposes, and may disrupt or interfere with fair and/or public use.  Prohibited practices include, but are not limited </w:t>
      </w:r>
      <w:proofErr w:type="gramStart"/>
      <w:r>
        <w:rPr>
          <w:rFonts w:ascii="Courier New" w:hAnsi="Courier New"/>
        </w:rPr>
        <w:t>to</w:t>
      </w:r>
      <w:proofErr w:type="gramEnd"/>
      <w:r>
        <w:rPr>
          <w:rFonts w:ascii="Courier New" w:hAnsi="Courier New"/>
        </w:rPr>
        <w:t>:</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Downloading files or programs from the Internet onto a hard disk drive, USB, DVD/CD, cloud, etc.</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Harassment of other users</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Libeling or slandering (spamming or flaming) other users</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Violations of another’s privacy</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Disruption or unauthorized monitoring or electronic communication</w:t>
      </w:r>
    </w:p>
    <w:p w:rsidR="00411BB5" w:rsidRDefault="00411BB5" w:rsidP="00411BB5">
      <w:pPr>
        <w:numPr>
          <w:ilvl w:val="0"/>
          <w:numId w:val="1"/>
        </w:numPr>
        <w:tabs>
          <w:tab w:val="clear" w:pos="360"/>
          <w:tab w:val="num" w:pos="1080"/>
        </w:tabs>
        <w:ind w:left="1080"/>
        <w:jc w:val="both"/>
        <w:rPr>
          <w:rFonts w:ascii="Courier New" w:hAnsi="Courier New"/>
        </w:rPr>
      </w:pPr>
      <w:r>
        <w:rPr>
          <w:rFonts w:ascii="Courier New" w:hAnsi="Courier New"/>
        </w:rPr>
        <w:t>Viewing prohibited web sites</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 xml:space="preserve">The Library staff will only provide basic assistance at public computers, as time and resources permit.  Computer classes </w:t>
      </w:r>
      <w:proofErr w:type="gramStart"/>
      <w:r>
        <w:rPr>
          <w:rFonts w:ascii="Courier New" w:hAnsi="Courier New"/>
        </w:rPr>
        <w:t>are scheduled</w:t>
      </w:r>
      <w:proofErr w:type="gramEnd"/>
      <w:r>
        <w:rPr>
          <w:rFonts w:ascii="Courier New" w:hAnsi="Courier New"/>
        </w:rPr>
        <w:t xml:space="preserve"> throughout the year.  Staff </w:t>
      </w:r>
      <w:proofErr w:type="gramStart"/>
      <w:r>
        <w:rPr>
          <w:rFonts w:ascii="Courier New" w:hAnsi="Courier New"/>
        </w:rPr>
        <w:t>are not permitted</w:t>
      </w:r>
      <w:proofErr w:type="gramEnd"/>
      <w:r>
        <w:rPr>
          <w:rFonts w:ascii="Courier New" w:hAnsi="Courier New"/>
        </w:rPr>
        <w:t xml:space="preserve"> to install or configure public computers without express permission of the Library Director and Computer Technician.  Staff </w:t>
      </w:r>
      <w:proofErr w:type="gramStart"/>
      <w:r>
        <w:rPr>
          <w:rFonts w:ascii="Courier New" w:hAnsi="Courier New"/>
        </w:rPr>
        <w:t>are not permitted</w:t>
      </w:r>
      <w:proofErr w:type="gramEnd"/>
      <w:r>
        <w:rPr>
          <w:rFonts w:ascii="Courier New" w:hAnsi="Courier New"/>
        </w:rPr>
        <w:t xml:space="preserve"> to configure personal devices. </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Public Computers automatically shut down fifteen (15) minutes before the Library closes.  All work must be completed and/or saved by this time or will be lost.</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The Library makes no claim that information given freely to companies through their web sites is secure.  There is no claim that the Library’s public computers are secure, although the Library does make a best effort to maintain security.  Users should be very careful in giving private information (i.e., social security numbers, credit card numbers, etc.) on the Internet.</w:t>
      </w:r>
    </w:p>
    <w:p w:rsidR="00411BB5" w:rsidRDefault="00411BB5" w:rsidP="00411BB5">
      <w:pPr>
        <w:jc w:val="both"/>
        <w:rPr>
          <w:rFonts w:ascii="Courier New" w:hAnsi="Courier New"/>
        </w:rPr>
      </w:pPr>
    </w:p>
    <w:p w:rsidR="00411BB5" w:rsidRDefault="00411BB5" w:rsidP="00411BB5">
      <w:pPr>
        <w:jc w:val="both"/>
        <w:rPr>
          <w:rFonts w:ascii="Courier New" w:hAnsi="Courier New"/>
        </w:rPr>
      </w:pPr>
      <w:r>
        <w:rPr>
          <w:rFonts w:ascii="Courier New" w:hAnsi="Courier New"/>
        </w:rPr>
        <w:t>Each Internet user accepts sole responsibility for the results of his/her computer activity.  The North Babylon Public Library does not monitor or control the Internet.  The Library makes no guarantee, expressed or implied, for the accessibility, accuracy, timeliness, or usefulness of anything accessed through the Library’s public computers.</w:t>
      </w:r>
    </w:p>
    <w:p w:rsidR="00411BB5" w:rsidRDefault="00411BB5" w:rsidP="00411BB5">
      <w:pPr>
        <w:rPr>
          <w:rFonts w:ascii="Courier New" w:hAnsi="Courier New" w:cs="Courier New"/>
        </w:rPr>
      </w:pPr>
    </w:p>
    <w:p w:rsidR="00411BB5" w:rsidRDefault="00411BB5" w:rsidP="00411BB5">
      <w:pPr>
        <w:rPr>
          <w:rFonts w:ascii="Courier New" w:hAnsi="Courier New" w:cs="Courier New"/>
        </w:rPr>
      </w:pPr>
      <w:r>
        <w:rPr>
          <w:rFonts w:ascii="Courier New" w:hAnsi="Courier New" w:cs="Courier New"/>
        </w:rPr>
        <w:t>Approved by the Board of Trustees</w:t>
      </w:r>
    </w:p>
    <w:p w:rsidR="00411BB5" w:rsidRDefault="00411BB5" w:rsidP="00411BB5">
      <w:pPr>
        <w:rPr>
          <w:rFonts w:ascii="Courier New" w:hAnsi="Courier New" w:cs="Courier New"/>
        </w:rPr>
      </w:pPr>
      <w:r>
        <w:rPr>
          <w:rFonts w:ascii="Courier New" w:hAnsi="Courier New" w:cs="Courier New"/>
        </w:rPr>
        <w:t>March 25, 2003</w:t>
      </w:r>
    </w:p>
    <w:p w:rsidR="00411BB5" w:rsidRPr="000F79E2" w:rsidRDefault="00411BB5" w:rsidP="00411BB5">
      <w:pPr>
        <w:rPr>
          <w:rFonts w:ascii="Courier New" w:hAnsi="Courier New" w:cs="Courier New"/>
        </w:rPr>
      </w:pPr>
      <w:r>
        <w:rPr>
          <w:rFonts w:ascii="Courier New" w:hAnsi="Courier New" w:cs="Courier New"/>
        </w:rPr>
        <w:t>Updated November 21, 2017</w:t>
      </w:r>
    </w:p>
    <w:p w:rsidR="002462D7" w:rsidRDefault="00411BB5">
      <w:bookmarkStart w:id="0" w:name="_GoBack"/>
      <w:bookmarkEnd w:id="0"/>
    </w:p>
    <w:sectPr w:rsidR="00246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F209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B5"/>
    <w:rsid w:val="00411BB5"/>
    <w:rsid w:val="00421B2F"/>
    <w:rsid w:val="008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99237-7CDA-4578-9556-0820AD84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B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11BB5"/>
    <w:pPr>
      <w:jc w:val="both"/>
    </w:pPr>
    <w:rPr>
      <w:rFonts w:ascii="Courier New" w:hAnsi="Courier New"/>
      <w:i/>
    </w:rPr>
  </w:style>
  <w:style w:type="character" w:customStyle="1" w:styleId="BodyText2Char">
    <w:name w:val="Body Text 2 Char"/>
    <w:basedOn w:val="DefaultParagraphFont"/>
    <w:link w:val="BodyText2"/>
    <w:semiHidden/>
    <w:rsid w:val="00411BB5"/>
    <w:rPr>
      <w:rFonts w:ascii="Courier New" w:eastAsia="Times New Roman" w:hAnsi="Courier New"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Nicolazzi</dc:creator>
  <cp:keywords/>
  <dc:description/>
  <cp:lastModifiedBy>Maureen Nicolazzi</cp:lastModifiedBy>
  <cp:revision>1</cp:revision>
  <dcterms:created xsi:type="dcterms:W3CDTF">2020-10-30T19:44:00Z</dcterms:created>
  <dcterms:modified xsi:type="dcterms:W3CDTF">2020-10-30T19:44:00Z</dcterms:modified>
</cp:coreProperties>
</file>